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9B" w:rsidRPr="00117C9B" w:rsidRDefault="00117C9B" w:rsidP="002C7B7D">
      <w:pPr>
        <w:spacing w:line="480" w:lineRule="auto"/>
        <w:rPr>
          <w:rFonts w:ascii="Arial" w:hAnsi="Arial" w:cs="Arial"/>
          <w:sz w:val="24"/>
          <w:szCs w:val="24"/>
        </w:rPr>
      </w:pPr>
      <w:r w:rsidRPr="00117C9B">
        <w:rPr>
          <w:rFonts w:ascii="Arial" w:hAnsi="Arial" w:cs="Arial"/>
          <w:sz w:val="24"/>
          <w:szCs w:val="24"/>
        </w:rPr>
        <w:t>TUBOS ENDOTRAQUEALES</w:t>
      </w:r>
      <w:r w:rsidR="002C7B7D">
        <w:rPr>
          <w:rFonts w:ascii="Arial" w:hAnsi="Arial" w:cs="Arial"/>
          <w:sz w:val="24"/>
          <w:szCs w:val="24"/>
        </w:rPr>
        <w:t xml:space="preserve">: </w:t>
      </w:r>
      <w:r w:rsidRPr="00117C9B">
        <w:rPr>
          <w:rFonts w:ascii="Arial" w:hAnsi="Arial" w:cs="Arial"/>
          <w:sz w:val="24"/>
          <w:szCs w:val="24"/>
        </w:rPr>
        <w:t>REVISIÓN</w:t>
      </w:r>
    </w:p>
    <w:p w:rsidR="00F57C09" w:rsidRPr="008342AF" w:rsidRDefault="00117C9B" w:rsidP="00F57C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Marina Busico</w:t>
      </w:r>
      <w:r w:rsidR="00F57C09" w:rsidRPr="008342AF">
        <w:rPr>
          <w:rFonts w:ascii="Arial" w:hAnsi="Arial" w:cs="Arial"/>
          <w:sz w:val="24"/>
          <w:szCs w:val="24"/>
          <w:vertAlign w:val="superscript"/>
        </w:rPr>
        <w:t>1</w:t>
      </w:r>
      <w:r w:rsidR="00F57C09" w:rsidRPr="008342AF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Laura Vega</w:t>
      </w:r>
      <w:r w:rsidR="00F57C09" w:rsidRPr="008342AF">
        <w:rPr>
          <w:rFonts w:ascii="Arial" w:hAnsi="Arial" w:cs="Arial"/>
          <w:sz w:val="24"/>
          <w:szCs w:val="24"/>
          <w:vertAlign w:val="superscript"/>
        </w:rPr>
        <w:t>1</w:t>
      </w:r>
      <w:r w:rsidR="00F57C09" w:rsidRPr="008342AF">
        <w:rPr>
          <w:rFonts w:ascii="Arial" w:hAnsi="Arial" w:cs="Arial"/>
          <w:sz w:val="24"/>
          <w:szCs w:val="24"/>
        </w:rPr>
        <w:t>; Gustavo Plotnikow</w:t>
      </w:r>
      <w:r w:rsidR="00F57C09" w:rsidRPr="008342AF">
        <w:rPr>
          <w:rFonts w:ascii="Arial" w:hAnsi="Arial" w:cs="Arial"/>
          <w:sz w:val="24"/>
          <w:szCs w:val="24"/>
          <w:vertAlign w:val="superscript"/>
        </w:rPr>
        <w:t>1</w:t>
      </w:r>
      <w:r w:rsidR="00F57C09" w:rsidRPr="008342AF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Norberto Tiribelli</w:t>
      </w:r>
      <w:r w:rsidR="00F57C09" w:rsidRPr="008342AF">
        <w:rPr>
          <w:rFonts w:ascii="Arial" w:hAnsi="Arial" w:cs="Arial"/>
          <w:sz w:val="24"/>
          <w:szCs w:val="24"/>
        </w:rPr>
        <w:t>.</w:t>
      </w:r>
      <w:r w:rsidR="00F57C09" w:rsidRPr="008342AF">
        <w:rPr>
          <w:rFonts w:ascii="Arial" w:hAnsi="Arial" w:cs="Arial"/>
          <w:sz w:val="24"/>
          <w:szCs w:val="24"/>
          <w:vertAlign w:val="superscript"/>
        </w:rPr>
        <w:t xml:space="preserve">1 </w:t>
      </w:r>
    </w:p>
    <w:p w:rsidR="00F57C09" w:rsidRDefault="00F57C09" w:rsidP="00F57C09">
      <w:pPr>
        <w:spacing w:line="480" w:lineRule="auto"/>
        <w:rPr>
          <w:rFonts w:ascii="Arial" w:hAnsi="Arial" w:cs="Arial"/>
          <w:sz w:val="24"/>
          <w:szCs w:val="24"/>
        </w:rPr>
      </w:pPr>
      <w:r w:rsidRPr="008342AF">
        <w:rPr>
          <w:rFonts w:ascii="Arial" w:hAnsi="Arial" w:cs="Arial"/>
          <w:sz w:val="24"/>
          <w:szCs w:val="24"/>
          <w:vertAlign w:val="superscript"/>
        </w:rPr>
        <w:t>1</w:t>
      </w:r>
      <w:r w:rsidRPr="008342AF">
        <w:rPr>
          <w:rFonts w:ascii="Arial" w:hAnsi="Arial" w:cs="Arial"/>
          <w:sz w:val="24"/>
          <w:szCs w:val="24"/>
        </w:rPr>
        <w:t xml:space="preserve"> Capítulo de Kinesiología del Paciente Crítico. SATI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57C09" w:rsidRDefault="00F57C09" w:rsidP="00F57C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Cnel. Niceto Vega 4617, CABA (C1417BEA</w:t>
      </w:r>
      <w:r w:rsidRPr="003A1EF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Bs.As</w:t>
      </w:r>
      <w:proofErr w:type="spellEnd"/>
      <w:r>
        <w:rPr>
          <w:rFonts w:ascii="Arial" w:hAnsi="Arial" w:cs="Arial"/>
          <w:sz w:val="24"/>
          <w:szCs w:val="24"/>
        </w:rPr>
        <w:t>., Argentina.</w:t>
      </w:r>
    </w:p>
    <w:p w:rsidR="00F57C09" w:rsidRDefault="00F57C09" w:rsidP="00F57C09">
      <w:pPr>
        <w:spacing w:line="480" w:lineRule="auto"/>
        <w:rPr>
          <w:rFonts w:ascii="Arial" w:hAnsi="Arial" w:cs="Arial"/>
          <w:sz w:val="20"/>
          <w:szCs w:val="24"/>
        </w:rPr>
      </w:pPr>
    </w:p>
    <w:p w:rsidR="00F57C09" w:rsidRDefault="00F57C09" w:rsidP="00F57C09">
      <w:pPr>
        <w:spacing w:line="480" w:lineRule="auto"/>
        <w:rPr>
          <w:rFonts w:ascii="Arial" w:hAnsi="Arial" w:cs="Arial"/>
          <w:sz w:val="24"/>
          <w:szCs w:val="24"/>
        </w:rPr>
      </w:pPr>
      <w:r w:rsidRPr="00523076">
        <w:rPr>
          <w:rFonts w:ascii="Arial" w:hAnsi="Arial" w:cs="Arial"/>
          <w:sz w:val="24"/>
          <w:szCs w:val="24"/>
          <w:u w:val="single"/>
        </w:rPr>
        <w:t>Contacto:</w:t>
      </w:r>
      <w:r>
        <w:rPr>
          <w:rFonts w:ascii="Arial" w:hAnsi="Arial" w:cs="Arial"/>
          <w:sz w:val="24"/>
          <w:szCs w:val="24"/>
        </w:rPr>
        <w:t xml:space="preserve"> </w:t>
      </w:r>
      <w:r w:rsidRPr="008342AF">
        <w:rPr>
          <w:rFonts w:ascii="Arial" w:hAnsi="Arial" w:cs="Arial"/>
          <w:sz w:val="24"/>
          <w:szCs w:val="24"/>
        </w:rPr>
        <w:t xml:space="preserve">Gustavo </w:t>
      </w:r>
      <w:proofErr w:type="spellStart"/>
      <w:r w:rsidRPr="008342AF">
        <w:rPr>
          <w:rFonts w:ascii="Arial" w:hAnsi="Arial" w:cs="Arial"/>
          <w:sz w:val="24"/>
          <w:szCs w:val="24"/>
        </w:rPr>
        <w:t>Plotnikow</w:t>
      </w:r>
      <w:proofErr w:type="spellEnd"/>
      <w:r w:rsidRPr="008342AF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Pueyrredó</w:t>
      </w:r>
      <w:r w:rsidRPr="008342AF">
        <w:rPr>
          <w:rFonts w:ascii="Arial" w:hAnsi="Arial" w:cs="Arial"/>
          <w:sz w:val="24"/>
          <w:szCs w:val="24"/>
        </w:rPr>
        <w:t>n</w:t>
      </w:r>
      <w:proofErr w:type="spellEnd"/>
      <w:r w:rsidRPr="008342AF">
        <w:rPr>
          <w:rFonts w:ascii="Arial" w:hAnsi="Arial" w:cs="Arial"/>
          <w:sz w:val="24"/>
          <w:szCs w:val="24"/>
        </w:rPr>
        <w:t xml:space="preserve"> 261, </w:t>
      </w:r>
      <w:proofErr w:type="spellStart"/>
      <w:r w:rsidRPr="008342AF">
        <w:rPr>
          <w:rFonts w:ascii="Arial" w:hAnsi="Arial" w:cs="Arial"/>
          <w:sz w:val="24"/>
          <w:szCs w:val="24"/>
        </w:rPr>
        <w:t>Fcio</w:t>
      </w:r>
      <w:proofErr w:type="spellEnd"/>
      <w:r w:rsidRPr="008342AF">
        <w:rPr>
          <w:rFonts w:ascii="Arial" w:hAnsi="Arial" w:cs="Arial"/>
          <w:sz w:val="24"/>
          <w:szCs w:val="24"/>
        </w:rPr>
        <w:t xml:space="preserve">. Varela (1888), </w:t>
      </w:r>
      <w:proofErr w:type="spellStart"/>
      <w:r w:rsidRPr="008342AF">
        <w:rPr>
          <w:rFonts w:ascii="Arial" w:hAnsi="Arial" w:cs="Arial"/>
          <w:sz w:val="24"/>
          <w:szCs w:val="24"/>
        </w:rPr>
        <w:t>Bs.As</w:t>
      </w:r>
      <w:proofErr w:type="spellEnd"/>
      <w:r w:rsidRPr="008342AF">
        <w:rPr>
          <w:rFonts w:ascii="Arial" w:hAnsi="Arial" w:cs="Arial"/>
          <w:sz w:val="24"/>
          <w:szCs w:val="24"/>
        </w:rPr>
        <w:t>., Argentina</w:t>
      </w:r>
      <w:r>
        <w:rPr>
          <w:rFonts w:ascii="Arial" w:hAnsi="Arial" w:cs="Arial"/>
          <w:sz w:val="24"/>
          <w:szCs w:val="24"/>
        </w:rPr>
        <w:t xml:space="preserve">. </w:t>
      </w:r>
      <w:hyperlink r:id="rId4" w:history="1">
        <w:r w:rsidRPr="00F07C88">
          <w:rPr>
            <w:rStyle w:val="Hipervnculo"/>
            <w:rFonts w:ascii="Arial" w:hAnsi="Arial" w:cs="Arial"/>
            <w:sz w:val="24"/>
            <w:szCs w:val="24"/>
          </w:rPr>
          <w:t>gplotnikow@gmail.com</w:t>
        </w:r>
      </w:hyperlink>
      <w:r>
        <w:rPr>
          <w:rFonts w:ascii="Arial" w:hAnsi="Arial" w:cs="Arial"/>
          <w:sz w:val="24"/>
          <w:szCs w:val="24"/>
        </w:rPr>
        <w:t>. Tel.: (+5411</w:t>
      </w:r>
      <w:r w:rsidRPr="003A1EF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4255 2104</w:t>
      </w:r>
    </w:p>
    <w:p w:rsidR="00F57C09" w:rsidRDefault="00F57C09" w:rsidP="00F57C09">
      <w:pPr>
        <w:spacing w:line="480" w:lineRule="auto"/>
        <w:rPr>
          <w:rFonts w:ascii="Arial" w:hAnsi="Arial" w:cs="Arial"/>
          <w:sz w:val="24"/>
          <w:szCs w:val="24"/>
        </w:rPr>
      </w:pPr>
    </w:p>
    <w:p w:rsidR="00F57C09" w:rsidRDefault="00F57C09" w:rsidP="00F57C09">
      <w:pPr>
        <w:spacing w:line="480" w:lineRule="auto"/>
        <w:rPr>
          <w:rFonts w:ascii="Arial" w:hAnsi="Arial" w:cs="Arial"/>
          <w:sz w:val="24"/>
          <w:szCs w:val="24"/>
        </w:rPr>
      </w:pPr>
      <w:r w:rsidRPr="00523076">
        <w:rPr>
          <w:rFonts w:ascii="Arial" w:hAnsi="Arial" w:cs="Arial"/>
          <w:sz w:val="24"/>
          <w:szCs w:val="24"/>
          <w:u w:val="single"/>
        </w:rPr>
        <w:t>Conflictos de intereses:</w:t>
      </w:r>
      <w:r>
        <w:rPr>
          <w:rFonts w:ascii="Arial" w:hAnsi="Arial" w:cs="Arial"/>
          <w:sz w:val="24"/>
          <w:szCs w:val="24"/>
        </w:rPr>
        <w:t xml:space="preserve"> Ninguno de los autores presenta conflictos de intereses.</w:t>
      </w:r>
    </w:p>
    <w:p w:rsidR="00F57C09" w:rsidRDefault="00F57C09" w:rsidP="00F57C09">
      <w:pPr>
        <w:spacing w:line="480" w:lineRule="auto"/>
        <w:rPr>
          <w:rFonts w:ascii="Arial" w:hAnsi="Arial" w:cs="Arial"/>
          <w:sz w:val="24"/>
          <w:szCs w:val="24"/>
        </w:rPr>
      </w:pPr>
    </w:p>
    <w:p w:rsidR="00F57C09" w:rsidRPr="00FF2E95" w:rsidRDefault="00F57C09" w:rsidP="00F57C0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Agradecimientos:</w:t>
      </w:r>
      <w:r>
        <w:rPr>
          <w:rFonts w:ascii="Arial" w:hAnsi="Arial" w:cs="Arial"/>
          <w:sz w:val="24"/>
          <w:szCs w:val="24"/>
        </w:rPr>
        <w:t xml:space="preserve"> al Lic. Mariano </w:t>
      </w:r>
      <w:proofErr w:type="spellStart"/>
      <w:r>
        <w:rPr>
          <w:rFonts w:ascii="Arial" w:hAnsi="Arial" w:cs="Arial"/>
          <w:sz w:val="24"/>
          <w:szCs w:val="24"/>
        </w:rPr>
        <w:t>Setten</w:t>
      </w:r>
      <w:proofErr w:type="spellEnd"/>
      <w:r>
        <w:rPr>
          <w:rFonts w:ascii="Arial" w:hAnsi="Arial" w:cs="Arial"/>
          <w:sz w:val="24"/>
          <w:szCs w:val="24"/>
        </w:rPr>
        <w:t xml:space="preserve">, Lic. </w:t>
      </w:r>
      <w:r w:rsidR="00117C9B">
        <w:rPr>
          <w:rFonts w:ascii="Arial" w:hAnsi="Arial" w:cs="Arial"/>
          <w:sz w:val="24"/>
          <w:szCs w:val="24"/>
        </w:rPr>
        <w:t xml:space="preserve">Roger </w:t>
      </w:r>
      <w:proofErr w:type="spellStart"/>
      <w:r w:rsidR="00117C9B">
        <w:rPr>
          <w:rFonts w:ascii="Arial" w:hAnsi="Arial" w:cs="Arial"/>
          <w:sz w:val="24"/>
          <w:szCs w:val="24"/>
        </w:rPr>
        <w:t>Rodrigues</w:t>
      </w:r>
      <w:proofErr w:type="spellEnd"/>
      <w:r w:rsidR="00117C9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117C9B">
        <w:rPr>
          <w:rFonts w:ascii="Arial" w:hAnsi="Arial" w:cs="Arial"/>
          <w:sz w:val="24"/>
          <w:szCs w:val="24"/>
        </w:rPr>
        <w:t>Moglie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117C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Lic. Nicolás </w:t>
      </w:r>
      <w:proofErr w:type="spellStart"/>
      <w:r>
        <w:rPr>
          <w:rFonts w:ascii="Arial" w:hAnsi="Arial" w:cs="Arial"/>
          <w:sz w:val="24"/>
          <w:szCs w:val="24"/>
        </w:rPr>
        <w:t>Roux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117C9B">
        <w:rPr>
          <w:rFonts w:ascii="Arial" w:hAnsi="Arial" w:cs="Arial"/>
          <w:sz w:val="24"/>
          <w:szCs w:val="24"/>
        </w:rPr>
        <w:t xml:space="preserve">Lic. Emiliano </w:t>
      </w:r>
      <w:proofErr w:type="spellStart"/>
      <w:r w:rsidR="00117C9B">
        <w:rPr>
          <w:rFonts w:ascii="Arial" w:hAnsi="Arial" w:cs="Arial"/>
          <w:sz w:val="24"/>
          <w:szCs w:val="24"/>
        </w:rPr>
        <w:t>Gogniat</w:t>
      </w:r>
      <w:proofErr w:type="spellEnd"/>
      <w:r w:rsidR="00117C9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Lic. </w:t>
      </w:r>
      <w:proofErr w:type="spellStart"/>
      <w:r>
        <w:rPr>
          <w:rFonts w:ascii="Arial" w:hAnsi="Arial" w:cs="Arial"/>
          <w:sz w:val="24"/>
          <w:szCs w:val="24"/>
        </w:rPr>
        <w:t>Dario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Villalba</w:t>
      </w:r>
      <w:proofErr w:type="spellEnd"/>
      <w:r>
        <w:rPr>
          <w:rFonts w:ascii="Arial" w:hAnsi="Arial" w:cs="Arial"/>
          <w:sz w:val="24"/>
          <w:szCs w:val="24"/>
        </w:rPr>
        <w:t xml:space="preserve">, Lic. Janina </w:t>
      </w:r>
      <w:proofErr w:type="spellStart"/>
      <w:r>
        <w:rPr>
          <w:rFonts w:ascii="Arial" w:hAnsi="Arial" w:cs="Arial"/>
          <w:sz w:val="24"/>
          <w:szCs w:val="24"/>
        </w:rPr>
        <w:t>Lebus</w:t>
      </w:r>
      <w:proofErr w:type="spellEnd"/>
      <w:r>
        <w:rPr>
          <w:rFonts w:ascii="Arial" w:hAnsi="Arial" w:cs="Arial"/>
          <w:sz w:val="24"/>
          <w:szCs w:val="24"/>
        </w:rPr>
        <w:t xml:space="preserve">, Lic. Mauro </w:t>
      </w:r>
      <w:proofErr w:type="spellStart"/>
      <w:r>
        <w:rPr>
          <w:rFonts w:ascii="Arial" w:hAnsi="Arial" w:cs="Arial"/>
          <w:sz w:val="24"/>
          <w:szCs w:val="24"/>
        </w:rPr>
        <w:t>Bosso</w:t>
      </w:r>
      <w:proofErr w:type="spellEnd"/>
      <w:r>
        <w:rPr>
          <w:rFonts w:ascii="Arial" w:hAnsi="Arial" w:cs="Arial"/>
          <w:sz w:val="24"/>
          <w:szCs w:val="24"/>
        </w:rPr>
        <w:t xml:space="preserve">, Lic. </w:t>
      </w:r>
      <w:proofErr w:type="spellStart"/>
      <w:r w:rsidR="00117C9B">
        <w:rPr>
          <w:rFonts w:ascii="Arial" w:hAnsi="Arial" w:cs="Arial"/>
          <w:sz w:val="24"/>
          <w:szCs w:val="24"/>
        </w:rPr>
        <w:t>Sebastian</w:t>
      </w:r>
      <w:proofErr w:type="spellEnd"/>
      <w:r w:rsidR="00117C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C9B">
        <w:rPr>
          <w:rFonts w:ascii="Arial" w:hAnsi="Arial" w:cs="Arial"/>
          <w:sz w:val="24"/>
          <w:szCs w:val="24"/>
        </w:rPr>
        <w:t>Fredes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Lic.Pablo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Lovazzano</w:t>
      </w:r>
      <w:proofErr w:type="spellEnd"/>
      <w:r w:rsidR="00117C9B">
        <w:rPr>
          <w:rFonts w:ascii="Arial" w:hAnsi="Arial" w:cs="Arial"/>
          <w:sz w:val="24"/>
          <w:szCs w:val="24"/>
        </w:rPr>
        <w:t xml:space="preserve"> y Lic. Agustina Quijano</w:t>
      </w:r>
      <w:r>
        <w:rPr>
          <w:rFonts w:ascii="Arial" w:hAnsi="Arial" w:cs="Arial"/>
          <w:sz w:val="24"/>
          <w:szCs w:val="24"/>
        </w:rPr>
        <w:t xml:space="preserve"> por su colaboración inestimable.</w:t>
      </w:r>
    </w:p>
    <w:p w:rsidR="00345809" w:rsidRDefault="00345809"/>
    <w:sectPr w:rsidR="00345809" w:rsidSect="003458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7C09"/>
    <w:rsid w:val="00117C9B"/>
    <w:rsid w:val="002C7B7D"/>
    <w:rsid w:val="00345809"/>
    <w:rsid w:val="00870745"/>
    <w:rsid w:val="00D8497D"/>
    <w:rsid w:val="00F5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8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57C09"/>
    <w:rPr>
      <w:color w:val="0000FF"/>
      <w:u w:val="single"/>
    </w:rPr>
  </w:style>
  <w:style w:type="character" w:customStyle="1" w:styleId="hps">
    <w:name w:val="hps"/>
    <w:basedOn w:val="Fuentedeprrafopredeter"/>
    <w:rsid w:val="00D84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lotnikow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635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1PTEI-10</dc:creator>
  <cp:keywords/>
  <dc:description/>
  <cp:lastModifiedBy>Medicos</cp:lastModifiedBy>
  <cp:revision>5</cp:revision>
  <dcterms:created xsi:type="dcterms:W3CDTF">2013-04-10T15:04:00Z</dcterms:created>
  <dcterms:modified xsi:type="dcterms:W3CDTF">2013-04-11T12:19:00Z</dcterms:modified>
</cp:coreProperties>
</file>