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6AC" w:rsidRPr="001218FD" w:rsidRDefault="00DE66AC" w:rsidP="00DE66AC">
      <w:pPr>
        <w:spacing w:after="0" w:line="480" w:lineRule="auto"/>
        <w:jc w:val="both"/>
        <w:rPr>
          <w:rFonts w:ascii="Times New Roman" w:hAnsi="Times New Roman" w:cs="Times New Roman"/>
          <w:bCs/>
          <w:sz w:val="24"/>
          <w:szCs w:val="24"/>
          <w:lang w:val="en-US"/>
        </w:rPr>
      </w:pPr>
      <w:proofErr w:type="spellStart"/>
      <w:r w:rsidRPr="001218FD">
        <w:rPr>
          <w:rFonts w:ascii="Times New Roman" w:eastAsia="Times New Roman" w:hAnsi="Times New Roman" w:cs="Times New Roman"/>
          <w:b/>
          <w:bCs/>
          <w:sz w:val="24"/>
          <w:szCs w:val="24"/>
          <w:lang w:val="en-US" w:eastAsia="es-AR"/>
        </w:rPr>
        <w:t>Bibliografía</w:t>
      </w:r>
      <w:proofErr w:type="spellEnd"/>
      <w:r w:rsidRPr="001218FD">
        <w:rPr>
          <w:rFonts w:ascii="Times New Roman" w:eastAsia="Times New Roman" w:hAnsi="Times New Roman" w:cs="Times New Roman"/>
          <w:b/>
          <w:bCs/>
          <w:sz w:val="24"/>
          <w:szCs w:val="24"/>
          <w:lang w:val="en-US" w:eastAsia="es-AR"/>
        </w:rPr>
        <w:t>:</w:t>
      </w:r>
    </w:p>
    <w:p w:rsidR="00DE66AC" w:rsidRPr="00D952AD" w:rsidRDefault="00DE66AC" w:rsidP="00DE66AC">
      <w:pPr>
        <w:pStyle w:val="EndNoteBibliography"/>
        <w:spacing w:after="0"/>
      </w:pPr>
      <w:r w:rsidRPr="00FD4C7F">
        <w:rPr>
          <w:rFonts w:ascii="Times New Roman" w:hAnsi="Times New Roman" w:cs="Times New Roman"/>
          <w:sz w:val="24"/>
          <w:szCs w:val="24"/>
        </w:rPr>
        <w:fldChar w:fldCharType="begin"/>
      </w:r>
      <w:r w:rsidRPr="001218FD">
        <w:rPr>
          <w:rFonts w:ascii="Times New Roman" w:hAnsi="Times New Roman" w:cs="Times New Roman"/>
          <w:sz w:val="24"/>
          <w:szCs w:val="24"/>
        </w:rPr>
        <w:instrText xml:space="preserve"> ADDIN EN.REFLIST </w:instrText>
      </w:r>
      <w:r w:rsidRPr="00FD4C7F">
        <w:rPr>
          <w:rFonts w:ascii="Times New Roman" w:hAnsi="Times New Roman" w:cs="Times New Roman"/>
          <w:sz w:val="24"/>
          <w:szCs w:val="24"/>
        </w:rPr>
        <w:fldChar w:fldCharType="separate"/>
      </w:r>
      <w:r w:rsidRPr="00D952AD">
        <w:t>1.</w:t>
      </w:r>
      <w:r w:rsidRPr="00D952AD">
        <w:tab/>
        <w:t>Sulmasy DP. A biopsychosocial-spiritual model for the care of patients at the end of life. The gerontologist. 2002;42(suppl 3):24-33.</w:t>
      </w:r>
    </w:p>
    <w:p w:rsidR="00DE66AC" w:rsidRPr="00D952AD" w:rsidRDefault="00DE66AC" w:rsidP="00DE66AC">
      <w:pPr>
        <w:pStyle w:val="EndNoteBibliography"/>
        <w:spacing w:after="0"/>
      </w:pPr>
      <w:r w:rsidRPr="00D952AD">
        <w:t>2.</w:t>
      </w:r>
      <w:r w:rsidRPr="00D952AD">
        <w:tab/>
        <w:t>Chochinov HM. Dignity. Dignity? Dignity! Journal of palliative medicine. 2008;11(5):674-5.</w:t>
      </w:r>
    </w:p>
    <w:p w:rsidR="00DE66AC" w:rsidRPr="00D952AD" w:rsidRDefault="00DE66AC" w:rsidP="00DE66AC">
      <w:pPr>
        <w:pStyle w:val="EndNoteBibliography"/>
        <w:spacing w:after="0"/>
      </w:pPr>
      <w:r w:rsidRPr="00D952AD">
        <w:t>3.</w:t>
      </w:r>
      <w:r w:rsidRPr="00D952AD">
        <w:tab/>
        <w:t>Chochinov HM, Hack T, Hassard T, Kristjanson LJ, McClement S, Harlos M. Dignity in the terminally ill: a cross-sectional, cohort study. The Lancet. 2002;360(9350):2026-30.</w:t>
      </w:r>
    </w:p>
    <w:p w:rsidR="00DE66AC" w:rsidRPr="00D952AD" w:rsidRDefault="00DE66AC" w:rsidP="00DE66AC">
      <w:pPr>
        <w:pStyle w:val="EndNoteBibliography"/>
        <w:spacing w:after="0"/>
      </w:pPr>
      <w:r w:rsidRPr="00D952AD">
        <w:t>4.</w:t>
      </w:r>
      <w:r w:rsidRPr="00D952AD">
        <w:tab/>
        <w:t>Proulx K, Jacelon C. Dying with dignity: the good patient versus the good death. American Journal of Hospice and Palliative Medicine. 2004;21(2):116-20.</w:t>
      </w:r>
    </w:p>
    <w:p w:rsidR="00DE66AC" w:rsidRPr="00DE66AC" w:rsidRDefault="00DE66AC" w:rsidP="00DE66AC">
      <w:pPr>
        <w:pStyle w:val="EndNoteBibliography"/>
        <w:spacing w:after="0"/>
        <w:rPr>
          <w:lang w:val="es-AR"/>
        </w:rPr>
      </w:pPr>
      <w:r w:rsidRPr="00D952AD">
        <w:t>5.</w:t>
      </w:r>
      <w:r w:rsidRPr="00D952AD">
        <w:tab/>
        <w:t xml:space="preserve">Piers RD, Van den Eynde M, Steeman E, Vlerick P, Benoit DD, Van Den Noortgate NJ. End-of-life care of the geriatric patient and nurses’ moral distress. </w:t>
      </w:r>
      <w:r w:rsidRPr="00DE66AC">
        <w:rPr>
          <w:lang w:val="es-AR"/>
        </w:rPr>
        <w:t>Journal of the American Medical Directors Association. 2012;13(1):80. e7-. e13.</w:t>
      </w:r>
    </w:p>
    <w:p w:rsidR="00DE66AC" w:rsidRPr="00DE66AC" w:rsidRDefault="00DE66AC" w:rsidP="00DE66AC">
      <w:pPr>
        <w:pStyle w:val="EndNoteBibliography"/>
        <w:spacing w:after="0"/>
        <w:rPr>
          <w:lang w:val="es-AR"/>
        </w:rPr>
      </w:pPr>
      <w:r w:rsidRPr="00DE66AC">
        <w:rPr>
          <w:lang w:val="es-AR"/>
        </w:rPr>
        <w:t>6.</w:t>
      </w:r>
      <w:r w:rsidRPr="00DE66AC">
        <w:rPr>
          <w:lang w:val="es-AR"/>
        </w:rPr>
        <w:tab/>
        <w:t>Millan Puelles A. Valor y contravalor de la persona humana. Intus-Legere. 1998;1:59-84.</w:t>
      </w:r>
    </w:p>
    <w:p w:rsidR="00DE66AC" w:rsidRPr="00DE66AC" w:rsidRDefault="00DE66AC" w:rsidP="00DE66AC">
      <w:pPr>
        <w:pStyle w:val="EndNoteBibliography"/>
        <w:spacing w:after="0"/>
        <w:rPr>
          <w:lang w:val="es-AR"/>
        </w:rPr>
      </w:pPr>
      <w:r w:rsidRPr="00DE66AC">
        <w:rPr>
          <w:lang w:val="es-AR"/>
        </w:rPr>
        <w:t>7.</w:t>
      </w:r>
      <w:r w:rsidRPr="00DE66AC">
        <w:rPr>
          <w:lang w:val="es-AR"/>
        </w:rPr>
        <w:tab/>
        <w:t>Melendo T. Metafísica de la dignidad humana. Anuario filosófico. 1994;27(1):15.</w:t>
      </w:r>
    </w:p>
    <w:p w:rsidR="00DE66AC" w:rsidRPr="00DE66AC" w:rsidRDefault="00DE66AC" w:rsidP="00DE66AC">
      <w:pPr>
        <w:pStyle w:val="EndNoteBibliography"/>
        <w:spacing w:after="0"/>
        <w:rPr>
          <w:lang w:val="es-AR"/>
        </w:rPr>
      </w:pPr>
      <w:r w:rsidRPr="00DE66AC">
        <w:rPr>
          <w:lang w:val="es-AR"/>
        </w:rPr>
        <w:t>8.</w:t>
      </w:r>
      <w:r w:rsidRPr="00DE66AC">
        <w:rPr>
          <w:lang w:val="es-AR"/>
        </w:rPr>
        <w:tab/>
        <w:t>Immanuel K. Fundamentación de la metafísica de las costumbres. Madrid, Tecnos. 1983.</w:t>
      </w:r>
    </w:p>
    <w:p w:rsidR="00DE66AC" w:rsidRPr="00DE66AC" w:rsidRDefault="00DE66AC" w:rsidP="00DE66AC">
      <w:pPr>
        <w:pStyle w:val="EndNoteBibliography"/>
        <w:spacing w:after="0"/>
        <w:rPr>
          <w:lang w:val="es-AR"/>
        </w:rPr>
      </w:pPr>
      <w:r w:rsidRPr="00DE66AC">
        <w:rPr>
          <w:lang w:val="es-AR"/>
        </w:rPr>
        <w:t>9.</w:t>
      </w:r>
      <w:r w:rsidRPr="00DE66AC">
        <w:rPr>
          <w:lang w:val="es-AR"/>
        </w:rPr>
        <w:tab/>
        <w:t>Melendo T. Dignidad humana y libertad en la bioética. Cuadernos de bioética. 1994(17-18):1.</w:t>
      </w:r>
    </w:p>
    <w:p w:rsidR="00DE66AC" w:rsidRPr="00DE66AC" w:rsidRDefault="00DE66AC" w:rsidP="00DE66AC">
      <w:pPr>
        <w:pStyle w:val="EndNoteBibliography"/>
        <w:spacing w:after="0"/>
        <w:rPr>
          <w:lang w:val="es-AR"/>
        </w:rPr>
      </w:pPr>
      <w:r w:rsidRPr="00DE66AC">
        <w:rPr>
          <w:lang w:val="es-AR"/>
        </w:rPr>
        <w:t>10.</w:t>
      </w:r>
      <w:r w:rsidRPr="00DE66AC">
        <w:rPr>
          <w:lang w:val="es-AR"/>
        </w:rPr>
        <w:tab/>
        <w:t>Pfeiffer ML. Volver a la dignidad. Revista Colombiana de Bioética. 2009;4(2):117-30.</w:t>
      </w:r>
    </w:p>
    <w:p w:rsidR="00DE66AC" w:rsidRPr="00DE66AC" w:rsidRDefault="00DE66AC" w:rsidP="00DE66AC">
      <w:pPr>
        <w:pStyle w:val="EndNoteBibliography"/>
        <w:spacing w:after="0"/>
        <w:rPr>
          <w:lang w:val="es-AR"/>
        </w:rPr>
      </w:pPr>
      <w:r w:rsidRPr="00DE66AC">
        <w:rPr>
          <w:lang w:val="es-AR"/>
        </w:rPr>
        <w:t>11.</w:t>
      </w:r>
      <w:r w:rsidRPr="00DE66AC">
        <w:rPr>
          <w:lang w:val="es-AR"/>
        </w:rPr>
        <w:tab/>
        <w:t>Spaemann R. Sobre el concepto de dignidad humana. 1988.</w:t>
      </w:r>
    </w:p>
    <w:p w:rsidR="00DE66AC" w:rsidRPr="00D952AD" w:rsidRDefault="00DE66AC" w:rsidP="00DE66AC">
      <w:pPr>
        <w:pStyle w:val="EndNoteBibliography"/>
        <w:spacing w:after="0"/>
      </w:pPr>
      <w:r w:rsidRPr="00DE66AC">
        <w:rPr>
          <w:lang w:val="es-AR"/>
        </w:rPr>
        <w:t>12.</w:t>
      </w:r>
      <w:r w:rsidRPr="00DE66AC">
        <w:rPr>
          <w:lang w:val="es-AR"/>
        </w:rPr>
        <w:tab/>
        <w:t xml:space="preserve">Habermas J. El concepto de dignidad humana y la utopía realista de los derechos humanos. </w:t>
      </w:r>
      <w:r w:rsidRPr="00D952AD">
        <w:t>Diánoia. 2010;55(64):3-25.</w:t>
      </w:r>
    </w:p>
    <w:p w:rsidR="00DE66AC" w:rsidRPr="00D952AD" w:rsidRDefault="00DE66AC" w:rsidP="00DE66AC">
      <w:pPr>
        <w:pStyle w:val="EndNoteBibliography"/>
        <w:spacing w:after="0"/>
      </w:pPr>
      <w:r w:rsidRPr="00D952AD">
        <w:t>13.</w:t>
      </w:r>
      <w:r w:rsidRPr="00D952AD">
        <w:tab/>
        <w:t>Chochinov HM. Dignity-conserving care--a new model for palliative care: helping the patient feel valued. Jama. 2002;287(17):2253-60.</w:t>
      </w:r>
    </w:p>
    <w:p w:rsidR="00DE66AC" w:rsidRPr="00D952AD" w:rsidRDefault="00DE66AC" w:rsidP="00DE66AC">
      <w:pPr>
        <w:pStyle w:val="EndNoteBibliography"/>
        <w:spacing w:after="0"/>
      </w:pPr>
      <w:r w:rsidRPr="00D952AD">
        <w:t>14.</w:t>
      </w:r>
      <w:r w:rsidRPr="00D952AD">
        <w:tab/>
        <w:t>Chochinov HM. Dignity and the essence of medicine: the A, B, C, and D of dignity conserving care. Bmj. 2007;335(7612):184-7.</w:t>
      </w:r>
    </w:p>
    <w:p w:rsidR="00DE66AC" w:rsidRPr="00D952AD" w:rsidRDefault="00DE66AC" w:rsidP="00DE66AC">
      <w:pPr>
        <w:pStyle w:val="EndNoteBibliography"/>
        <w:spacing w:after="0"/>
      </w:pPr>
      <w:r w:rsidRPr="00D952AD">
        <w:t>15.</w:t>
      </w:r>
      <w:r w:rsidRPr="00D952AD">
        <w:tab/>
        <w:t>Chochinov HM, Hack T, Hassard T, Kristjanson LJ, McClement S, Harlos M. Dignity therapy: a novel psychotherapeutic intervention for patients near the end of life. Journal of clinical oncology. 2005;23(24):5520-5.</w:t>
      </w:r>
    </w:p>
    <w:p w:rsidR="00DE66AC" w:rsidRPr="00D952AD" w:rsidRDefault="00DE66AC" w:rsidP="00DE66AC">
      <w:pPr>
        <w:pStyle w:val="EndNoteBibliography"/>
        <w:spacing w:after="0"/>
      </w:pPr>
      <w:r w:rsidRPr="00D952AD">
        <w:t>16.</w:t>
      </w:r>
      <w:r w:rsidRPr="00D952AD">
        <w:tab/>
        <w:t>Cook D, Rocker G. Dying with dignity in the intensive care unit. The New England journal of medicine. 2014;370(26):2506-14.</w:t>
      </w:r>
    </w:p>
    <w:p w:rsidR="00DE66AC" w:rsidRPr="00DE66AC" w:rsidRDefault="00DE66AC" w:rsidP="00DE66AC">
      <w:pPr>
        <w:pStyle w:val="EndNoteBibliography"/>
        <w:spacing w:after="0"/>
        <w:rPr>
          <w:lang w:val="es-AR"/>
        </w:rPr>
      </w:pPr>
      <w:r w:rsidRPr="00D952AD">
        <w:t>17.</w:t>
      </w:r>
      <w:r w:rsidRPr="00D952AD">
        <w:tab/>
        <w:t xml:space="preserve">Chochinov HM. Dignity therapy. 1 RA ed2012 26 de enero 2012. </w:t>
      </w:r>
      <w:r w:rsidRPr="00DE66AC">
        <w:rPr>
          <w:lang w:val="es-AR"/>
        </w:rPr>
        <w:t>224 p.</w:t>
      </w:r>
    </w:p>
    <w:p w:rsidR="00DE66AC" w:rsidRPr="00DE66AC" w:rsidRDefault="00DE66AC" w:rsidP="00DE66AC">
      <w:pPr>
        <w:pStyle w:val="EndNoteBibliography"/>
        <w:spacing w:after="0"/>
        <w:rPr>
          <w:lang w:val="es-AR"/>
        </w:rPr>
      </w:pPr>
      <w:r w:rsidRPr="00DE66AC">
        <w:rPr>
          <w:lang w:val="es-AR"/>
        </w:rPr>
        <w:t>18.</w:t>
      </w:r>
      <w:r w:rsidRPr="00DE66AC">
        <w:rPr>
          <w:lang w:val="es-AR"/>
        </w:rPr>
        <w:tab/>
        <w:t>Ballester-Arnal R, Gómez-Martínez S, Gil-Juliá B, Ferrándiz-Sellés MD, Collado-Boira EJ. Burnout y factores estresantes en profesionales sanitarios de las unidades de cuidados intensivos. Revista de Psicopatología y Psicología Clínica. 2016;21(2):129-36.</w:t>
      </w:r>
    </w:p>
    <w:p w:rsidR="00DE66AC" w:rsidRPr="00DE66AC" w:rsidRDefault="00DE66AC" w:rsidP="00DE66AC">
      <w:pPr>
        <w:pStyle w:val="EndNoteBibliography"/>
        <w:spacing w:after="0"/>
        <w:rPr>
          <w:lang w:val="es-AR"/>
        </w:rPr>
      </w:pPr>
      <w:r w:rsidRPr="00DE66AC">
        <w:rPr>
          <w:lang w:val="es-AR"/>
        </w:rPr>
        <w:t>19.</w:t>
      </w:r>
      <w:r w:rsidRPr="00DE66AC">
        <w:rPr>
          <w:lang w:val="es-AR"/>
        </w:rPr>
        <w:tab/>
        <w:t>Galván ME, Vassallo JC, Rodríguez SP, Otero P, Montonati MM, Cardigni G, et al. Síndrome de desgaste profesional (burnout) en médicos de unidades de cuidados intensivos pediátricos en la Argentina. Revista de la Sociedad Boliviana de Pediatría. 2014;53(1):29-36.</w:t>
      </w:r>
    </w:p>
    <w:p w:rsidR="00DE66AC" w:rsidRPr="00D952AD" w:rsidRDefault="00DE66AC" w:rsidP="00DE66AC">
      <w:pPr>
        <w:pStyle w:val="EndNoteBibliography"/>
      </w:pPr>
      <w:r w:rsidRPr="00DE66AC">
        <w:rPr>
          <w:lang w:val="es-AR"/>
        </w:rPr>
        <w:t>20.</w:t>
      </w:r>
      <w:r w:rsidRPr="00DE66AC">
        <w:rPr>
          <w:lang w:val="es-AR"/>
        </w:rPr>
        <w:tab/>
        <w:t xml:space="preserve">Piers RD, Azoulay E, Ricou B, Ganz FD, Decruyenaere J, Max A, et al. </w:t>
      </w:r>
      <w:r w:rsidRPr="00D952AD">
        <w:t>Perceptions of appropriateness of care among European and Israeli intensive care unit nurses and physicians. Jama. 2011;306(24):2694-703.</w:t>
      </w:r>
    </w:p>
    <w:p w:rsidR="00DE66AC" w:rsidRPr="00F669C1" w:rsidRDefault="00DE66AC" w:rsidP="00DE66AC">
      <w:pPr>
        <w:spacing w:after="120" w:line="480" w:lineRule="auto"/>
        <w:jc w:val="both"/>
      </w:pPr>
      <w:r w:rsidRPr="001218FD">
        <w:rPr>
          <w:rFonts w:ascii="Times New Roman" w:hAnsi="Times New Roman" w:cs="Times New Roman"/>
          <w:sz w:val="24"/>
          <w:szCs w:val="24"/>
        </w:rPr>
        <w:fldChar w:fldCharType="end"/>
      </w:r>
    </w:p>
    <w:p w:rsidR="0021051F" w:rsidRDefault="0021051F"/>
    <w:sectPr w:rsidR="0021051F" w:rsidSect="0021051F">
      <w:footerReference w:type="default" r:id="rId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2626"/>
      <w:docPartObj>
        <w:docPartGallery w:val="Page Numbers (Bottom of Page)"/>
        <w:docPartUnique/>
      </w:docPartObj>
    </w:sdtPr>
    <w:sdtEndPr/>
    <w:sdtContent>
      <w:p w:rsidR="00D53A2C" w:rsidRDefault="00DE66AC">
        <w:pPr>
          <w:pStyle w:val="Piedepgina"/>
          <w:jc w:val="right"/>
        </w:pPr>
        <w:r>
          <w:fldChar w:fldCharType="begin"/>
        </w:r>
        <w:r>
          <w:instrText xml:space="preserve"> PAGE   \* MERGEFORMAT </w:instrText>
        </w:r>
        <w:r>
          <w:fldChar w:fldCharType="separate"/>
        </w:r>
        <w:r>
          <w:rPr>
            <w:noProof/>
          </w:rPr>
          <w:t>1</w:t>
        </w:r>
        <w:r>
          <w:fldChar w:fldCharType="end"/>
        </w:r>
      </w:p>
    </w:sdtContent>
  </w:sdt>
  <w:p w:rsidR="00D53A2C" w:rsidRDefault="00DE66AC">
    <w:pPr>
      <w:pStyle w:val="Piedepgin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E66AC"/>
    <w:rsid w:val="001B000E"/>
    <w:rsid w:val="0021051F"/>
    <w:rsid w:val="00945330"/>
    <w:rsid w:val="00DE66A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dNoteBibliography">
    <w:name w:val="EndNote Bibliography"/>
    <w:basedOn w:val="Normal"/>
    <w:link w:val="EndNoteBibliographyCar"/>
    <w:rsid w:val="00DE66AC"/>
    <w:pPr>
      <w:spacing w:line="240" w:lineRule="auto"/>
    </w:pPr>
    <w:rPr>
      <w:rFonts w:ascii="Calibri" w:hAnsi="Calibri" w:cs="Calibri"/>
      <w:noProof/>
      <w:lang w:val="en-US"/>
    </w:rPr>
  </w:style>
  <w:style w:type="character" w:customStyle="1" w:styleId="EndNoteBibliographyCar">
    <w:name w:val="EndNote Bibliography Car"/>
    <w:basedOn w:val="Fuentedeprrafopredeter"/>
    <w:link w:val="EndNoteBibliography"/>
    <w:rsid w:val="00DE66AC"/>
    <w:rPr>
      <w:rFonts w:ascii="Calibri" w:hAnsi="Calibri" w:cs="Calibri"/>
      <w:noProof/>
      <w:lang w:val="en-US"/>
    </w:rPr>
  </w:style>
  <w:style w:type="paragraph" w:styleId="Piedepgina">
    <w:name w:val="footer"/>
    <w:basedOn w:val="Normal"/>
    <w:link w:val="PiedepginaCar"/>
    <w:uiPriority w:val="99"/>
    <w:unhideWhenUsed/>
    <w:rsid w:val="00DE66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66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2437</Characters>
  <Application>Microsoft Office Word</Application>
  <DocSecurity>0</DocSecurity>
  <Lines>20</Lines>
  <Paragraphs>5</Paragraphs>
  <ScaleCrop>false</ScaleCrop>
  <Company>www.intercambiosvirtuales.org</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2016-11-17T20:22:00Z</dcterms:created>
  <dcterms:modified xsi:type="dcterms:W3CDTF">2016-11-17T20:23:00Z</dcterms:modified>
</cp:coreProperties>
</file>