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941"/>
        <w:tblW w:w="7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9"/>
      </w:tblGrid>
      <w:tr w:rsidR="00AB4E8D" w:rsidRPr="00C0327A" w:rsidTr="00AB4E8D">
        <w:trPr>
          <w:trHeight w:val="340"/>
        </w:trPr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4E8D" w:rsidRPr="00C0327A" w:rsidRDefault="00AB4E8D" w:rsidP="00AB4E8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</w:pPr>
          </w:p>
        </w:tc>
      </w:tr>
      <w:tr w:rsidR="00AB4E8D" w:rsidRPr="00C0327A" w:rsidTr="00AB4E8D">
        <w:trPr>
          <w:trHeight w:val="340"/>
        </w:trPr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4E8D" w:rsidRPr="00C0327A" w:rsidRDefault="00AB4E8D" w:rsidP="00AB4E8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</w:pPr>
            <w:r w:rsidRPr="00C0327A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  <w:t>Representa cerca del 40% de los casos.</w:t>
            </w:r>
          </w:p>
        </w:tc>
      </w:tr>
      <w:tr w:rsidR="00AB4E8D" w:rsidRPr="00C0327A" w:rsidTr="00AB4E8D">
        <w:trPr>
          <w:trHeight w:val="340"/>
        </w:trPr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4E8D" w:rsidRPr="00C0327A" w:rsidRDefault="00AB4E8D" w:rsidP="00AB4E8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</w:pPr>
            <w:r w:rsidRPr="00C0327A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  <w:t>Usualmente pacientes mujeres, jóvenes.</w:t>
            </w:r>
          </w:p>
        </w:tc>
      </w:tr>
      <w:tr w:rsidR="00AB4E8D" w:rsidRPr="00C0327A" w:rsidTr="00AB4E8D">
        <w:trPr>
          <w:trHeight w:val="340"/>
        </w:trPr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4E8D" w:rsidRPr="00C0327A" w:rsidRDefault="00AB4E8D" w:rsidP="00AB4E8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</w:pPr>
            <w:r w:rsidRPr="00C0327A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  <w:t xml:space="preserve">75% con historia de ATB en las </w:t>
            </w:r>
            <w:r w:rsidRPr="00C0327A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  <w:t>últimas</w:t>
            </w:r>
            <w:bookmarkStart w:id="0" w:name="_GoBack"/>
            <w:bookmarkEnd w:id="0"/>
            <w:r w:rsidRPr="00C0327A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  <w:t xml:space="preserve"> 12 semanas.</w:t>
            </w:r>
          </w:p>
        </w:tc>
      </w:tr>
      <w:tr w:rsidR="00AB4E8D" w:rsidRPr="00C0327A" w:rsidTr="00AB4E8D">
        <w:trPr>
          <w:trHeight w:val="340"/>
        </w:trPr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4E8D" w:rsidRPr="00C0327A" w:rsidRDefault="00AB4E8D" w:rsidP="00AB4E8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</w:pPr>
            <w:r w:rsidRPr="00C0327A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  <w:t>0,4 a 3% puede se complica con un megacolon tóxico.</w:t>
            </w:r>
          </w:p>
        </w:tc>
      </w:tr>
      <w:tr w:rsidR="00AB4E8D" w:rsidRPr="00C0327A" w:rsidTr="00AB4E8D">
        <w:trPr>
          <w:trHeight w:val="340"/>
        </w:trPr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4E8D" w:rsidRPr="00C0327A" w:rsidRDefault="00AB4E8D" w:rsidP="00AB4E8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</w:pPr>
            <w:r w:rsidRPr="00C0327A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AR"/>
              </w:rPr>
              <w:t>Evolución a megacolon toxico: 50% de mortalidad</w:t>
            </w:r>
          </w:p>
        </w:tc>
      </w:tr>
    </w:tbl>
    <w:p w:rsidR="002D3090" w:rsidRPr="00C0327A" w:rsidRDefault="00AB4E8D" w:rsidP="00C032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1-Caracteristicas </w:t>
      </w:r>
      <w:r w:rsidR="00C0327A" w:rsidRPr="00C0327A">
        <w:rPr>
          <w:rFonts w:ascii="Arial" w:hAnsi="Arial" w:cs="Arial"/>
          <w:b/>
          <w:sz w:val="24"/>
          <w:szCs w:val="24"/>
        </w:rPr>
        <w:t>Infecciones</w:t>
      </w:r>
      <w:r>
        <w:rPr>
          <w:rFonts w:ascii="Arial" w:hAnsi="Arial" w:cs="Arial"/>
          <w:b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b/>
          <w:sz w:val="24"/>
          <w:szCs w:val="24"/>
        </w:rPr>
        <w:t>Clostridium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adquiridas</w:t>
      </w:r>
      <w:r w:rsidR="00C0327A" w:rsidRPr="00C0327A">
        <w:rPr>
          <w:rFonts w:ascii="Arial" w:hAnsi="Arial" w:cs="Arial"/>
          <w:b/>
          <w:sz w:val="24"/>
          <w:szCs w:val="24"/>
        </w:rPr>
        <w:t xml:space="preserve"> en la Comunidad</w:t>
      </w:r>
      <w:r>
        <w:rPr>
          <w:rFonts w:ascii="Arial" w:hAnsi="Arial" w:cs="Arial"/>
          <w:b/>
          <w:sz w:val="24"/>
          <w:szCs w:val="24"/>
        </w:rPr>
        <w:t>.</w:t>
      </w:r>
    </w:p>
    <w:sectPr w:rsidR="002D3090" w:rsidRPr="00C032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7A"/>
    <w:rsid w:val="00600C50"/>
    <w:rsid w:val="00AB4E8D"/>
    <w:rsid w:val="00C0327A"/>
    <w:rsid w:val="00D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Rizzo</dc:creator>
  <cp:lastModifiedBy>Medico de Tiuc Puesto 4</cp:lastModifiedBy>
  <cp:revision>2</cp:revision>
  <dcterms:created xsi:type="dcterms:W3CDTF">2017-02-25T20:13:00Z</dcterms:created>
  <dcterms:modified xsi:type="dcterms:W3CDTF">2017-03-03T12:33:00Z</dcterms:modified>
</cp:coreProperties>
</file>