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85" w:rsidRPr="002A4F38" w:rsidRDefault="00657485" w:rsidP="00657485">
      <w:pPr>
        <w:spacing w:line="480" w:lineRule="auto"/>
        <w:jc w:val="both"/>
        <w:rPr>
          <w:rFonts w:ascii="Arial" w:eastAsia="Arial Unicode MS" w:hAnsi="Arial" w:cs="Arial"/>
        </w:rPr>
      </w:pPr>
      <w:bookmarkStart w:id="0" w:name="_GoBack"/>
      <w:bookmarkEnd w:id="0"/>
    </w:p>
    <w:p w:rsidR="00657485" w:rsidRPr="002A4F38" w:rsidRDefault="00657485" w:rsidP="00657485">
      <w:pPr>
        <w:spacing w:line="480" w:lineRule="auto"/>
        <w:jc w:val="both"/>
        <w:rPr>
          <w:rFonts w:ascii="Arial" w:eastAsia="Arial Unicode MS" w:hAnsi="Arial" w:cs="Arial"/>
          <w:b/>
        </w:rPr>
      </w:pPr>
      <w:r w:rsidRPr="002A4F38">
        <w:rPr>
          <w:rFonts w:ascii="Arial" w:eastAsia="Arial Unicode MS" w:hAnsi="Arial" w:cs="Arial"/>
          <w:b/>
        </w:rPr>
        <w:t xml:space="preserve">Tabla 1. Predictores de </w:t>
      </w:r>
      <w:proofErr w:type="spellStart"/>
      <w:r w:rsidRPr="002A4F38">
        <w:rPr>
          <w:rFonts w:ascii="Arial" w:eastAsia="Arial Unicode MS" w:hAnsi="Arial" w:cs="Arial"/>
          <w:b/>
        </w:rPr>
        <w:t>extubación</w:t>
      </w:r>
      <w:proofErr w:type="spellEnd"/>
      <w:r w:rsidRPr="002A4F38">
        <w:rPr>
          <w:rFonts w:ascii="Arial" w:eastAsia="Arial Unicode MS" w:hAnsi="Arial" w:cs="Arial"/>
          <w:b/>
        </w:rPr>
        <w:t xml:space="preserve"> exitosa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9"/>
      </w:tblGrid>
      <w:tr w:rsidR="00657485" w:rsidRPr="002A4F38" w:rsidTr="007B4ABC"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657485" w:rsidRPr="002A4F38" w:rsidRDefault="00657485" w:rsidP="007B4ABC">
            <w:pPr>
              <w:spacing w:line="480" w:lineRule="auto"/>
              <w:jc w:val="both"/>
              <w:rPr>
                <w:rFonts w:ascii="Arial" w:eastAsia="Arial Unicode MS" w:hAnsi="Arial" w:cs="Arial"/>
              </w:rPr>
            </w:pPr>
            <w:r w:rsidRPr="002A4F38">
              <w:rPr>
                <w:rFonts w:ascii="Arial" w:eastAsia="Arial Unicode MS" w:hAnsi="Arial" w:cs="Arial"/>
              </w:rPr>
              <w:t>PREDICTORES</w:t>
            </w:r>
          </w:p>
        </w:tc>
      </w:tr>
      <w:tr w:rsidR="00657485" w:rsidRPr="002A4F38" w:rsidTr="007B4ABC">
        <w:tc>
          <w:tcPr>
            <w:tcW w:w="4819" w:type="dxa"/>
            <w:vAlign w:val="center"/>
          </w:tcPr>
          <w:p w:rsidR="00657485" w:rsidRPr="002A4F38" w:rsidRDefault="00657485" w:rsidP="007B4ABC">
            <w:pPr>
              <w:spacing w:line="480" w:lineRule="auto"/>
              <w:jc w:val="both"/>
              <w:rPr>
                <w:rFonts w:ascii="Arial" w:eastAsia="Arial Unicode MS" w:hAnsi="Arial" w:cs="Arial"/>
              </w:rPr>
            </w:pPr>
            <w:proofErr w:type="spellStart"/>
            <w:r w:rsidRPr="002A4F38">
              <w:rPr>
                <w:rFonts w:ascii="Arial" w:eastAsia="Arial Unicode MS" w:hAnsi="Arial" w:cs="Arial"/>
              </w:rPr>
              <w:t>PeMáx</w:t>
            </w:r>
            <w:proofErr w:type="spellEnd"/>
            <w:r w:rsidRPr="002A4F38">
              <w:rPr>
                <w:rFonts w:ascii="Arial" w:eastAsia="Arial Unicode MS" w:hAnsi="Arial" w:cs="Arial"/>
              </w:rPr>
              <w:t xml:space="preserve"> &gt; 40 cmH2O</w:t>
            </w:r>
          </w:p>
        </w:tc>
      </w:tr>
      <w:tr w:rsidR="00657485" w:rsidRPr="002A4F38" w:rsidTr="007B4ABC">
        <w:tc>
          <w:tcPr>
            <w:tcW w:w="4819" w:type="dxa"/>
            <w:vAlign w:val="center"/>
          </w:tcPr>
          <w:p w:rsidR="00657485" w:rsidRPr="002A4F38" w:rsidRDefault="00657485" w:rsidP="007B4ABC">
            <w:pPr>
              <w:spacing w:line="480" w:lineRule="auto"/>
              <w:jc w:val="both"/>
              <w:rPr>
                <w:rFonts w:ascii="Arial" w:eastAsia="Arial Unicode MS" w:hAnsi="Arial" w:cs="Arial"/>
              </w:rPr>
            </w:pPr>
            <w:r w:rsidRPr="002A4F38">
              <w:rPr>
                <w:rFonts w:ascii="Arial" w:eastAsia="Arial Unicode MS" w:hAnsi="Arial" w:cs="Arial"/>
              </w:rPr>
              <w:t>Pico Flujo Tosido (Voluntario) &gt; 60 L/m</w:t>
            </w:r>
          </w:p>
        </w:tc>
      </w:tr>
      <w:tr w:rsidR="00657485" w:rsidRPr="002A4F38" w:rsidTr="007B4ABC">
        <w:tc>
          <w:tcPr>
            <w:tcW w:w="4819" w:type="dxa"/>
            <w:vAlign w:val="center"/>
          </w:tcPr>
          <w:p w:rsidR="00657485" w:rsidRPr="002A4F38" w:rsidRDefault="00657485" w:rsidP="007B4ABC">
            <w:pPr>
              <w:spacing w:line="480" w:lineRule="auto"/>
              <w:jc w:val="both"/>
              <w:rPr>
                <w:rFonts w:ascii="Arial" w:eastAsia="Arial Unicode MS" w:hAnsi="Arial" w:cs="Arial"/>
              </w:rPr>
            </w:pPr>
            <w:r w:rsidRPr="002A4F38">
              <w:rPr>
                <w:rFonts w:ascii="Arial" w:eastAsia="Arial Unicode MS" w:hAnsi="Arial" w:cs="Arial"/>
              </w:rPr>
              <w:t xml:space="preserve">Glasgow Coma </w:t>
            </w:r>
            <w:proofErr w:type="spellStart"/>
            <w:r w:rsidRPr="002A4F38">
              <w:rPr>
                <w:rFonts w:ascii="Arial" w:eastAsia="Arial Unicode MS" w:hAnsi="Arial" w:cs="Arial"/>
              </w:rPr>
              <w:t>Scale</w:t>
            </w:r>
            <w:proofErr w:type="spellEnd"/>
            <w:r w:rsidRPr="002A4F38">
              <w:rPr>
                <w:rFonts w:ascii="Arial" w:eastAsia="Arial Unicode MS" w:hAnsi="Arial" w:cs="Arial"/>
              </w:rPr>
              <w:t xml:space="preserve"> &gt; 8</w:t>
            </w:r>
          </w:p>
        </w:tc>
      </w:tr>
      <w:tr w:rsidR="00657485" w:rsidRPr="002A4F38" w:rsidTr="007B4ABC">
        <w:tc>
          <w:tcPr>
            <w:tcW w:w="4819" w:type="dxa"/>
            <w:vAlign w:val="center"/>
          </w:tcPr>
          <w:p w:rsidR="00657485" w:rsidRPr="002A4F38" w:rsidRDefault="00657485" w:rsidP="007B4ABC">
            <w:pPr>
              <w:spacing w:line="480" w:lineRule="auto"/>
              <w:jc w:val="both"/>
              <w:rPr>
                <w:rFonts w:ascii="Arial" w:eastAsia="Arial Unicode MS" w:hAnsi="Arial" w:cs="Arial"/>
              </w:rPr>
            </w:pPr>
            <w:r w:rsidRPr="002A4F38">
              <w:rPr>
                <w:rFonts w:ascii="Arial" w:eastAsia="Arial Unicode MS" w:hAnsi="Arial" w:cs="Arial"/>
              </w:rPr>
              <w:t>Capacidad para responder a 4 comandos</w:t>
            </w:r>
          </w:p>
        </w:tc>
      </w:tr>
      <w:tr w:rsidR="00657485" w:rsidRPr="002A4F38" w:rsidTr="007B4ABC">
        <w:tc>
          <w:tcPr>
            <w:tcW w:w="4819" w:type="dxa"/>
            <w:vAlign w:val="center"/>
          </w:tcPr>
          <w:p w:rsidR="00657485" w:rsidRPr="002A4F38" w:rsidRDefault="00657485" w:rsidP="007B4ABC">
            <w:pPr>
              <w:spacing w:line="480" w:lineRule="auto"/>
              <w:jc w:val="both"/>
              <w:rPr>
                <w:rFonts w:ascii="Arial" w:eastAsia="Arial Unicode MS" w:hAnsi="Arial" w:cs="Arial"/>
              </w:rPr>
            </w:pPr>
            <w:r w:rsidRPr="002A4F38">
              <w:rPr>
                <w:rFonts w:ascii="Arial" w:eastAsia="Arial Unicode MS" w:hAnsi="Arial" w:cs="Arial"/>
              </w:rPr>
              <w:t>Escasas secreciones</w:t>
            </w:r>
          </w:p>
        </w:tc>
      </w:tr>
      <w:tr w:rsidR="00657485" w:rsidRPr="002A4F38" w:rsidTr="007B4ABC">
        <w:tc>
          <w:tcPr>
            <w:tcW w:w="4819" w:type="dxa"/>
            <w:vAlign w:val="center"/>
          </w:tcPr>
          <w:p w:rsidR="00657485" w:rsidRPr="002A4F38" w:rsidRDefault="00657485" w:rsidP="007B4ABC">
            <w:pPr>
              <w:spacing w:line="480" w:lineRule="auto"/>
              <w:jc w:val="both"/>
              <w:rPr>
                <w:rFonts w:ascii="Arial" w:eastAsia="Arial Unicode MS" w:hAnsi="Arial" w:cs="Arial"/>
              </w:rPr>
            </w:pPr>
            <w:r w:rsidRPr="002A4F38">
              <w:rPr>
                <w:rFonts w:ascii="Arial" w:eastAsia="Arial Unicode MS" w:hAnsi="Arial" w:cs="Arial"/>
              </w:rPr>
              <w:t xml:space="preserve">Predictores de </w:t>
            </w:r>
            <w:proofErr w:type="spellStart"/>
            <w:r w:rsidRPr="002A4F38">
              <w:rPr>
                <w:rFonts w:ascii="Arial" w:eastAsia="Arial Unicode MS" w:hAnsi="Arial" w:cs="Arial"/>
              </w:rPr>
              <w:t>extubación</w:t>
            </w:r>
            <w:proofErr w:type="spellEnd"/>
          </w:p>
        </w:tc>
      </w:tr>
      <w:tr w:rsidR="00657485" w:rsidRPr="002A4F38" w:rsidTr="007B4ABC">
        <w:tc>
          <w:tcPr>
            <w:tcW w:w="4819" w:type="dxa"/>
            <w:vAlign w:val="center"/>
          </w:tcPr>
          <w:p w:rsidR="00657485" w:rsidRPr="002A4F38" w:rsidRDefault="00657485" w:rsidP="007B4ABC">
            <w:pPr>
              <w:spacing w:line="480" w:lineRule="auto"/>
              <w:jc w:val="both"/>
              <w:rPr>
                <w:rFonts w:ascii="Arial" w:eastAsia="Arial Unicode MS" w:hAnsi="Arial" w:cs="Arial"/>
              </w:rPr>
            </w:pPr>
            <w:r w:rsidRPr="002A4F38">
              <w:rPr>
                <w:rFonts w:ascii="Arial" w:eastAsia="Arial Unicode MS" w:hAnsi="Arial" w:cs="Arial"/>
              </w:rPr>
              <w:t>Ausencia de delirium</w:t>
            </w:r>
          </w:p>
        </w:tc>
      </w:tr>
    </w:tbl>
    <w:p w:rsidR="00657485" w:rsidRPr="002A4F38" w:rsidRDefault="00657485" w:rsidP="00657485">
      <w:pPr>
        <w:spacing w:line="480" w:lineRule="auto"/>
        <w:jc w:val="both"/>
        <w:rPr>
          <w:rFonts w:ascii="Arial" w:eastAsia="Arial Unicode MS" w:hAnsi="Arial" w:cs="Arial"/>
        </w:rPr>
      </w:pPr>
    </w:p>
    <w:p w:rsidR="00887AE7" w:rsidRDefault="00887AE7"/>
    <w:sectPr w:rsidR="00887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D4"/>
    <w:rsid w:val="00657485"/>
    <w:rsid w:val="006F7FD4"/>
    <w:rsid w:val="0088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5"/>
    <w:pPr>
      <w:spacing w:after="0" w:line="240" w:lineRule="auto"/>
    </w:pPr>
    <w:rPr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485"/>
    <w:pPr>
      <w:spacing w:after="0" w:line="240" w:lineRule="auto"/>
    </w:pPr>
    <w:rPr>
      <w:sz w:val="24"/>
      <w:szCs w:val="24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5"/>
    <w:pPr>
      <w:spacing w:after="0" w:line="240" w:lineRule="auto"/>
    </w:pPr>
    <w:rPr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485"/>
    <w:pPr>
      <w:spacing w:after="0" w:line="240" w:lineRule="auto"/>
    </w:pPr>
    <w:rPr>
      <w:sz w:val="24"/>
      <w:szCs w:val="24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2017-11-03T18:34:00Z</dcterms:created>
  <dcterms:modified xsi:type="dcterms:W3CDTF">2017-11-03T18:34:00Z</dcterms:modified>
</cp:coreProperties>
</file>